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E" w:rsidRDefault="003573AE" w:rsidP="003573AE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приказом </w:t>
      </w:r>
    </w:p>
    <w:p w:rsidR="003573AE" w:rsidRDefault="003573AE" w:rsidP="003573AE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ОМС Управление образованием ПГО</w:t>
      </w:r>
    </w:p>
    <w:p w:rsidR="003573AE" w:rsidRDefault="003573AE" w:rsidP="003573AE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04.09.2018 г. № 196-Д</w:t>
      </w:r>
    </w:p>
    <w:p w:rsidR="003573AE" w:rsidRDefault="003573AE" w:rsidP="003573AE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3AE" w:rsidRDefault="003573AE" w:rsidP="003573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3573AE" w:rsidRDefault="003573AE" w:rsidP="003573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2018-2019 учебном году</w:t>
      </w:r>
    </w:p>
    <w:p w:rsidR="003573AE" w:rsidRDefault="003573AE" w:rsidP="003573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 экологии</w:t>
      </w:r>
    </w:p>
    <w:p w:rsidR="003573AE" w:rsidRDefault="003573AE" w:rsidP="003573AE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272">
        <w:rPr>
          <w:rFonts w:ascii="Times New Roman" w:hAnsi="Times New Roman"/>
          <w:b/>
          <w:bCs/>
          <w:sz w:val="24"/>
          <w:szCs w:val="24"/>
        </w:rPr>
        <w:t>Общие требования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hAnsi="Times New Roman"/>
          <w:sz w:val="24"/>
          <w:szCs w:val="24"/>
        </w:rPr>
        <w:t xml:space="preserve">ии 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 1252 (с изменениями и дополнениями).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532272">
        <w:rPr>
          <w:rFonts w:ascii="Times New Roman" w:hAnsi="Times New Roman"/>
          <w:sz w:val="24"/>
          <w:szCs w:val="24"/>
        </w:rPr>
        <w:t xml:space="preserve"> предметно-методическими комиссиями. 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Олимпиадные задания составлены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3573AE" w:rsidRPr="006C0506" w:rsidRDefault="003573AE" w:rsidP="003573AE">
      <w:pPr>
        <w:pStyle w:val="1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506">
        <w:rPr>
          <w:rFonts w:ascii="Times New Roman" w:hAnsi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32272">
        <w:rPr>
          <w:rFonts w:ascii="Times New Roman" w:hAnsi="Times New Roman"/>
          <w:sz w:val="24"/>
          <w:szCs w:val="24"/>
        </w:rPr>
        <w:t xml:space="preserve">ребования </w:t>
      </w:r>
      <w:r>
        <w:rPr>
          <w:rFonts w:ascii="Times New Roman" w:hAnsi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hAnsi="Times New Roman"/>
          <w:sz w:val="24"/>
          <w:szCs w:val="24"/>
        </w:rPr>
        <w:t xml:space="preserve">определяют: </w:t>
      </w:r>
    </w:p>
    <w:p w:rsidR="003573AE" w:rsidRPr="00532272" w:rsidRDefault="003573AE" w:rsidP="003573AE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3573AE" w:rsidRPr="00532272" w:rsidRDefault="003573AE" w:rsidP="003573AE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3573AE" w:rsidRPr="00532272" w:rsidRDefault="003573AE" w:rsidP="003573AE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Требования содержат информацию:</w:t>
      </w:r>
    </w:p>
    <w:p w:rsidR="003573AE" w:rsidRPr="00532272" w:rsidRDefault="003573AE" w:rsidP="003573AE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о комплектах заданий по классам (параллелям);</w:t>
      </w:r>
    </w:p>
    <w:p w:rsidR="003573AE" w:rsidRPr="00532272" w:rsidRDefault="003573AE" w:rsidP="003573AE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о порядке подведения итогов по классам (параллелям);</w:t>
      </w:r>
    </w:p>
    <w:p w:rsidR="003573AE" w:rsidRPr="00532272" w:rsidRDefault="003573AE" w:rsidP="003573AE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о разрешении или запрещении использования при выполнени</w:t>
      </w:r>
      <w:r>
        <w:rPr>
          <w:rFonts w:ascii="Times New Roman" w:hAnsi="Times New Roman"/>
          <w:sz w:val="24"/>
          <w:szCs w:val="24"/>
        </w:rPr>
        <w:t>и</w:t>
      </w:r>
      <w:r w:rsidRPr="00532272">
        <w:rPr>
          <w:rFonts w:ascii="Times New Roman" w:hAnsi="Times New Roman"/>
          <w:sz w:val="24"/>
          <w:szCs w:val="24"/>
        </w:rPr>
        <w:t xml:space="preserve"> заданий олимпиады справочных материалов, сре</w:t>
      </w:r>
      <w:proofErr w:type="gramStart"/>
      <w:r w:rsidRPr="00532272">
        <w:rPr>
          <w:rFonts w:ascii="Times New Roman" w:hAnsi="Times New Roman"/>
          <w:sz w:val="24"/>
          <w:szCs w:val="24"/>
        </w:rPr>
        <w:t>дств св</w:t>
      </w:r>
      <w:proofErr w:type="gramEnd"/>
      <w:r w:rsidRPr="00532272">
        <w:rPr>
          <w:rFonts w:ascii="Times New Roman" w:hAnsi="Times New Roman"/>
          <w:sz w:val="24"/>
          <w:szCs w:val="24"/>
        </w:rPr>
        <w:t>язи и вычислительной техники.</w:t>
      </w:r>
    </w:p>
    <w:p w:rsidR="003573AE" w:rsidRDefault="003573AE" w:rsidP="003573AE">
      <w:pPr>
        <w:pStyle w:val="1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7667">
        <w:rPr>
          <w:rFonts w:ascii="Times New Roman" w:hAnsi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>
        <w:rPr>
          <w:rFonts w:ascii="Times New Roman" w:hAnsi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/>
          <w:sz w:val="24"/>
          <w:szCs w:val="24"/>
        </w:rPr>
        <w:t>, прохладительные напитки, шоколад.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667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ё</w:t>
      </w:r>
      <w:r w:rsidRPr="00A77667">
        <w:rPr>
          <w:rFonts w:ascii="Times New Roman" w:hAnsi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/>
          <w:sz w:val="24"/>
          <w:szCs w:val="24"/>
        </w:rPr>
        <w:t>оставлено</w:t>
      </w:r>
      <w:r w:rsidRPr="00A77667">
        <w:rPr>
          <w:rFonts w:ascii="Times New Roman" w:hAnsi="Times New Roman"/>
          <w:sz w:val="24"/>
          <w:szCs w:val="24"/>
        </w:rPr>
        <w:t xml:space="preserve"> в специально отведенном для вещей месте. </w:t>
      </w:r>
    </w:p>
    <w:p w:rsidR="003573AE" w:rsidRPr="00A77667" w:rsidRDefault="003573AE" w:rsidP="003573AE">
      <w:pPr>
        <w:pStyle w:val="1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исключается из состава участников олимпиады.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Требования и ссылки на </w:t>
      </w:r>
      <w:r>
        <w:rPr>
          <w:rFonts w:ascii="Times New Roman" w:hAnsi="Times New Roman"/>
          <w:sz w:val="24"/>
          <w:szCs w:val="24"/>
        </w:rPr>
        <w:t>з</w:t>
      </w:r>
      <w:r w:rsidRPr="00532272">
        <w:rPr>
          <w:rFonts w:ascii="Times New Roman" w:hAnsi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hAnsi="Times New Roman"/>
          <w:sz w:val="24"/>
          <w:szCs w:val="24"/>
        </w:rPr>
        <w:t xml:space="preserve">не позднее, чем за 1 день до проведения </w:t>
      </w:r>
      <w:r>
        <w:rPr>
          <w:rFonts w:ascii="Times New Roman" w:hAnsi="Times New Roman"/>
          <w:sz w:val="24"/>
          <w:szCs w:val="24"/>
        </w:rPr>
        <w:lastRenderedPageBreak/>
        <w:t>олимпиады по соответствующему предмету</w:t>
      </w:r>
      <w:r w:rsidRPr="00532272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ому</w:t>
      </w:r>
      <w:r w:rsidRPr="00532272">
        <w:rPr>
          <w:rFonts w:ascii="Times New Roman" w:hAnsi="Times New Roman"/>
          <w:sz w:val="24"/>
          <w:szCs w:val="24"/>
        </w:rPr>
        <w:t xml:space="preserve"> в графике проведения школьного этапа. 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>
        <w:rPr>
          <w:rFonts w:ascii="Times New Roman" w:hAnsi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hAnsi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32272">
        <w:rPr>
          <w:rFonts w:ascii="Times New Roman" w:hAnsi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hAnsi="Times New Roman"/>
          <w:sz w:val="24"/>
          <w:szCs w:val="24"/>
        </w:rPr>
        <w:t>предоставляются жюри вместе с олимпиадными заданиями.</w:t>
      </w:r>
    </w:p>
    <w:p w:rsidR="003573AE" w:rsidRPr="00532272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3573AE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3573AE" w:rsidRPr="009E31A4" w:rsidRDefault="003573AE" w:rsidP="003573AE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272">
        <w:rPr>
          <w:rFonts w:ascii="Times New Roman" w:hAnsi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Pr="009E31A4">
        <w:rPr>
          <w:rFonts w:ascii="Times New Roman" w:hAnsi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hAnsi="Times New Roman"/>
          <w:sz w:val="24"/>
          <w:szCs w:val="24"/>
        </w:rPr>
        <w:t xml:space="preserve">передаются </w:t>
      </w:r>
      <w:r w:rsidRPr="009E31A4">
        <w:rPr>
          <w:rFonts w:ascii="Times New Roman" w:hAnsi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hAnsi="Times New Roman"/>
          <w:sz w:val="24"/>
          <w:szCs w:val="24"/>
        </w:rPr>
        <w:t>.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3573AE" w:rsidRPr="00A77667" w:rsidRDefault="003573AE" w:rsidP="003573AE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3573AE" w:rsidRPr="00A77667" w:rsidRDefault="003573AE" w:rsidP="003573AE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3573AE" w:rsidRPr="00A77667" w:rsidRDefault="003573AE" w:rsidP="003573AE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3573AE" w:rsidRPr="00A77667" w:rsidRDefault="003573AE" w:rsidP="003573AE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3573AE" w:rsidRPr="00A77667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3573AE" w:rsidRPr="009E31A4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3573AE" w:rsidRPr="009E31A4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3573AE" w:rsidRPr="00532272" w:rsidRDefault="003573AE" w:rsidP="003573AE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t>Протоколы школьного этапа олимпиады публикуются на официальном сайте образовательной организации.</w:t>
      </w:r>
    </w:p>
    <w:p w:rsidR="003573AE" w:rsidRDefault="003573AE" w:rsidP="001E512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573AE" w:rsidSect="003573A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E5121" w:rsidRPr="001E5121" w:rsidRDefault="001E5121" w:rsidP="001E512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2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проведению шко</w:t>
      </w:r>
      <w:bookmarkStart w:id="0" w:name="_GoBack"/>
      <w:bookmarkEnd w:id="0"/>
      <w:r w:rsidRPr="001E5121">
        <w:rPr>
          <w:rFonts w:ascii="Times New Roman" w:hAnsi="Times New Roman" w:cs="Times New Roman"/>
          <w:b/>
          <w:sz w:val="28"/>
          <w:szCs w:val="28"/>
        </w:rPr>
        <w:t xml:space="preserve">льного этапа </w:t>
      </w:r>
      <w:proofErr w:type="spellStart"/>
      <w:r w:rsidRPr="001E5121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4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21">
        <w:rPr>
          <w:rFonts w:ascii="Times New Roman" w:hAnsi="Times New Roman" w:cs="Times New Roman"/>
          <w:b/>
          <w:sz w:val="28"/>
          <w:szCs w:val="28"/>
        </w:rPr>
        <w:t>по иностранным языкам</w:t>
      </w:r>
    </w:p>
    <w:p w:rsidR="001E5121" w:rsidRPr="001E5121" w:rsidRDefault="001E5121" w:rsidP="001E512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1921"/>
        <w:gridCol w:w="1701"/>
        <w:gridCol w:w="3741"/>
        <w:gridCol w:w="2492"/>
        <w:gridCol w:w="2491"/>
      </w:tblGrid>
      <w:tr w:rsidR="001E5121" w:rsidRPr="001E5121" w:rsidTr="00122FF2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  <w:r w:rsidRPr="001E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1E5121" w:rsidRPr="001E5121" w:rsidTr="00122FF2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5,6,7-8, 9,10-11</w:t>
            </w: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E51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 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10,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60 минут, 28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минут</w:t>
            </w:r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53 балла</w:t>
            </w:r>
          </w:p>
          <w:p w:rsidR="006E28E9" w:rsidRDefault="003573AE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-8 </w:t>
            </w:r>
            <w:proofErr w:type="spellStart"/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6E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90 минут, 65 баллов</w:t>
            </w:r>
          </w:p>
          <w:p w:rsidR="006E28E9" w:rsidRDefault="006E28E9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90 минут, 48 баллов</w:t>
            </w:r>
          </w:p>
          <w:p w:rsidR="001E5121" w:rsidRPr="001E5121" w:rsidRDefault="006E28E9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E5121"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66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1E5121" w:rsidRPr="001E5121" w:rsidTr="00122FF2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5-6, 7-8, 9-11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10,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60 минут</w:t>
            </w:r>
            <w:r w:rsidR="00122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50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90 минут</w:t>
            </w:r>
            <w:r w:rsidR="0081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60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90 минут</w:t>
            </w:r>
            <w:r w:rsidR="00122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67 баллов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1E5121" w:rsidRPr="001E5121" w:rsidTr="00122FF2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5-6, 7-8, 9-11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 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8,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9,</w:t>
            </w:r>
          </w:p>
          <w:p w:rsidR="006E28E9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10,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5-6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60 минут</w:t>
            </w:r>
            <w:r w:rsidR="00D1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40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90 минут</w:t>
            </w:r>
            <w:r w:rsidR="00D1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96 баллов</w:t>
            </w:r>
          </w:p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90 минут</w:t>
            </w:r>
            <w:r w:rsidR="00D1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01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 балла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Колонки и компьютер или аудио-плеер для воспроизведения </w:t>
            </w: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аудио файлов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121" w:rsidRPr="001E5121" w:rsidRDefault="001E5121" w:rsidP="00E230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Использовать запрещено</w:t>
            </w:r>
          </w:p>
        </w:tc>
      </w:tr>
    </w:tbl>
    <w:p w:rsidR="001E5121" w:rsidRDefault="001E5121" w:rsidP="001E5121"/>
    <w:p w:rsidR="00FE69E4" w:rsidRDefault="00FE69E4"/>
    <w:sectPr w:rsidR="00FE69E4" w:rsidSect="00742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8B"/>
    <w:rsid w:val="0000682D"/>
    <w:rsid w:val="00122FF2"/>
    <w:rsid w:val="001E5121"/>
    <w:rsid w:val="003573AE"/>
    <w:rsid w:val="00401571"/>
    <w:rsid w:val="0043628B"/>
    <w:rsid w:val="004771B9"/>
    <w:rsid w:val="006E28E9"/>
    <w:rsid w:val="00740B2D"/>
    <w:rsid w:val="007C46E7"/>
    <w:rsid w:val="00817AA3"/>
    <w:rsid w:val="00D10A47"/>
    <w:rsid w:val="00F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357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7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10</cp:revision>
  <cp:lastPrinted>2018-09-27T10:30:00Z</cp:lastPrinted>
  <dcterms:created xsi:type="dcterms:W3CDTF">2018-09-23T15:09:00Z</dcterms:created>
  <dcterms:modified xsi:type="dcterms:W3CDTF">2018-09-29T16:05:00Z</dcterms:modified>
</cp:coreProperties>
</file>